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6EA" w:rsidRPr="002014F1" w:rsidRDefault="000B6939">
      <w:pPr>
        <w:pStyle w:val="ab"/>
        <w:shd w:val="clear" w:color="auto" w:fill="auto"/>
        <w:spacing w:line="240" w:lineRule="auto"/>
        <w:jc w:val="right"/>
        <w:rPr>
          <w:rStyle w:val="Sylfaen"/>
          <w:rFonts w:ascii="Times New Roman" w:hAnsi="Times New Roman" w:cs="Times New Roman"/>
          <w:bCs/>
          <w:color w:val="FFFFFF" w:themeColor="background1"/>
          <w:sz w:val="32"/>
          <w:szCs w:val="32"/>
        </w:rPr>
      </w:pPr>
      <w:r w:rsidRPr="002014F1">
        <w:rPr>
          <w:rStyle w:val="Sylfaen"/>
          <w:rFonts w:ascii="Times New Roman" w:hAnsi="Times New Roman" w:cs="Times New Roman"/>
          <w:bCs/>
          <w:sz w:val="32"/>
          <w:szCs w:val="32"/>
        </w:rPr>
        <w:t>ПРОЕКТ</w:t>
      </w:r>
    </w:p>
    <w:p w:rsidR="007B66EA" w:rsidRDefault="007B66EA">
      <w:pPr>
        <w:pStyle w:val="ab"/>
        <w:shd w:val="clear" w:color="auto" w:fill="auto"/>
        <w:spacing w:line="240" w:lineRule="auto"/>
        <w:rPr>
          <w:rStyle w:val="Sylfaen"/>
          <w:rFonts w:ascii="Times New Roman" w:hAnsi="Times New Roman" w:cs="Times New Roman"/>
          <w:b/>
          <w:bCs/>
          <w:color w:val="FFFFFF" w:themeColor="background1"/>
        </w:rPr>
      </w:pPr>
    </w:p>
    <w:p w:rsidR="007B66EA" w:rsidRDefault="007B66EA">
      <w:pPr>
        <w:pStyle w:val="ab"/>
        <w:shd w:val="clear" w:color="auto" w:fill="auto"/>
        <w:spacing w:line="240" w:lineRule="auto"/>
        <w:rPr>
          <w:rStyle w:val="Sylfaen"/>
          <w:rFonts w:ascii="Times New Roman" w:hAnsi="Times New Roman" w:cs="Times New Roman"/>
          <w:b/>
          <w:bCs/>
          <w:color w:val="FFFFFF" w:themeColor="background1"/>
        </w:rPr>
      </w:pPr>
    </w:p>
    <w:p w:rsidR="007B66EA" w:rsidRDefault="007B66EA">
      <w:pPr>
        <w:pStyle w:val="ab"/>
        <w:shd w:val="clear" w:color="auto" w:fill="auto"/>
        <w:spacing w:line="240" w:lineRule="auto"/>
        <w:rPr>
          <w:rStyle w:val="Sylfaen"/>
          <w:rFonts w:ascii="Times New Roman" w:hAnsi="Times New Roman" w:cs="Times New Roman"/>
          <w:b/>
          <w:bCs/>
          <w:color w:val="FFFFFF" w:themeColor="background1"/>
        </w:rPr>
      </w:pPr>
    </w:p>
    <w:p w:rsidR="007B66EA" w:rsidRDefault="000B6939">
      <w:pPr>
        <w:pStyle w:val="ab"/>
        <w:shd w:val="clear" w:color="auto" w:fill="auto"/>
        <w:spacing w:line="240" w:lineRule="auto"/>
        <w:ind w:hanging="142"/>
        <w:rPr>
          <w:rStyle w:val="Sylfaen"/>
          <w:rFonts w:ascii="Times New Roman" w:hAnsi="Times New Roman" w:cs="Times New Roman"/>
          <w:b/>
          <w:bCs/>
          <w:color w:val="FFFFFF" w:themeColor="background1"/>
        </w:rPr>
      </w:pPr>
      <w:r>
        <w:rPr>
          <w:rStyle w:val="Sylfaen"/>
          <w:rFonts w:cs="Times New Roman"/>
          <w:b/>
          <w:color w:val="FFFFFF" w:themeColor="background1"/>
        </w:rPr>
        <w:t xml:space="preserve">АДМИНИСТРАЦИЯ МУНИЦИПАЛЬНОГО ОБРАЗОВАНИЯ </w:t>
      </w:r>
    </w:p>
    <w:p w:rsidR="007B66EA" w:rsidRDefault="000B6939">
      <w:pPr>
        <w:pStyle w:val="ab"/>
        <w:shd w:val="clear" w:color="auto" w:fill="auto"/>
        <w:spacing w:line="240" w:lineRule="auto"/>
        <w:ind w:hanging="142"/>
        <w:rPr>
          <w:rStyle w:val="Sylfaen"/>
          <w:rFonts w:ascii="Times New Roman" w:hAnsi="Times New Roman" w:cs="Times New Roman"/>
          <w:b/>
          <w:bCs/>
          <w:color w:val="FFFFFF" w:themeColor="background1"/>
        </w:rPr>
      </w:pPr>
      <w:r>
        <w:rPr>
          <w:rStyle w:val="Sylfaen"/>
          <w:rFonts w:cs="Times New Roman"/>
          <w:b/>
          <w:color w:val="FFFFFF" w:themeColor="background1"/>
        </w:rPr>
        <w:t>ГОРОД КРАСНОДАР</w:t>
      </w:r>
    </w:p>
    <w:p w:rsidR="007B66EA" w:rsidRDefault="007B66EA">
      <w:pPr>
        <w:pStyle w:val="ab"/>
        <w:shd w:val="clear" w:color="auto" w:fill="auto"/>
        <w:spacing w:line="240" w:lineRule="auto"/>
        <w:ind w:hanging="142"/>
        <w:rPr>
          <w:rStyle w:val="Sylfaen"/>
          <w:rFonts w:ascii="Times New Roman" w:hAnsi="Times New Roman" w:cs="Times New Roman"/>
          <w:b/>
          <w:bCs/>
          <w:color w:val="FFFFFF" w:themeColor="background1"/>
          <w:sz w:val="26"/>
          <w:szCs w:val="26"/>
        </w:rPr>
      </w:pPr>
    </w:p>
    <w:p w:rsidR="007B66EA" w:rsidRDefault="000B6939">
      <w:pPr>
        <w:pStyle w:val="10"/>
        <w:keepNext/>
        <w:keepLines/>
        <w:shd w:val="clear" w:color="auto" w:fill="auto"/>
        <w:spacing w:beforeAutospacing="1" w:afterAutospacing="1" w:line="160" w:lineRule="exact"/>
        <w:rPr>
          <w:rStyle w:val="1Sylfaen"/>
          <w:rFonts w:ascii="Times New Roman" w:hAnsi="Times New Roman" w:cs="Times New Roman"/>
          <w:b/>
          <w:bCs/>
          <w:color w:val="FFFFFF" w:themeColor="background1"/>
          <w:sz w:val="38"/>
          <w:szCs w:val="38"/>
        </w:rPr>
      </w:pPr>
      <w:r>
        <w:rPr>
          <w:rStyle w:val="1Sylfaen"/>
          <w:rFonts w:cs="Times New Roman"/>
          <w:b/>
          <w:color w:val="FFFFFF" w:themeColor="background1"/>
          <w:sz w:val="38"/>
          <w:szCs w:val="38"/>
        </w:rPr>
        <w:t>ПОСТАНОВЛЕНИЕ</w:t>
      </w:r>
    </w:p>
    <w:p w:rsidR="007B66EA" w:rsidRDefault="000B6939">
      <w:pPr>
        <w:pStyle w:val="20"/>
        <w:shd w:val="clear" w:color="auto" w:fill="auto"/>
        <w:spacing w:before="200" w:afterAutospacing="1" w:line="360" w:lineRule="exact"/>
        <w:rPr>
          <w:rStyle w:val="2Sylfaen"/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Style w:val="2Sylfaen"/>
          <w:rFonts w:cs="Times New Roman"/>
          <w:color w:val="FFFFFF" w:themeColor="background1"/>
          <w:sz w:val="28"/>
          <w:szCs w:val="28"/>
        </w:rPr>
        <w:t>__________</w:t>
      </w:r>
      <w:r>
        <w:rPr>
          <w:rStyle w:val="2Sylfaen"/>
          <w:rFonts w:cs="Times New Roman"/>
          <w:color w:val="FFFFFF" w:themeColor="background1"/>
          <w:sz w:val="28"/>
          <w:szCs w:val="28"/>
        </w:rPr>
        <w:tab/>
      </w:r>
      <w:r>
        <w:rPr>
          <w:rStyle w:val="2Sylfaen"/>
          <w:rFonts w:cs="Times New Roman"/>
          <w:color w:val="FFFFFF" w:themeColor="background1"/>
          <w:sz w:val="28"/>
          <w:szCs w:val="28"/>
        </w:rPr>
        <w:tab/>
      </w:r>
      <w:r>
        <w:rPr>
          <w:rStyle w:val="2Sylfaen"/>
          <w:rFonts w:cs="Times New Roman"/>
          <w:color w:val="FFFFFF" w:themeColor="background1"/>
          <w:sz w:val="28"/>
          <w:szCs w:val="28"/>
        </w:rPr>
        <w:tab/>
      </w:r>
      <w:r>
        <w:rPr>
          <w:rStyle w:val="2Sylfaen"/>
          <w:rFonts w:cs="Times New Roman"/>
          <w:color w:val="FFFFFF" w:themeColor="background1"/>
          <w:sz w:val="28"/>
          <w:szCs w:val="28"/>
        </w:rPr>
        <w:tab/>
      </w:r>
      <w:r>
        <w:rPr>
          <w:rStyle w:val="2Sylfaen"/>
          <w:rFonts w:cs="Times New Roman"/>
          <w:color w:val="FFFFFF" w:themeColor="background1"/>
          <w:sz w:val="28"/>
          <w:szCs w:val="28"/>
        </w:rPr>
        <w:tab/>
      </w:r>
      <w:r>
        <w:rPr>
          <w:rStyle w:val="2Sylfaen"/>
          <w:rFonts w:cs="Times New Roman"/>
          <w:color w:val="FFFFFF" w:themeColor="background1"/>
          <w:sz w:val="28"/>
          <w:szCs w:val="28"/>
        </w:rPr>
        <w:tab/>
      </w:r>
      <w:r>
        <w:rPr>
          <w:rStyle w:val="2Sylfaen"/>
          <w:rFonts w:cs="Times New Roman"/>
          <w:color w:val="FFFFFF" w:themeColor="background1"/>
          <w:sz w:val="28"/>
          <w:szCs w:val="28"/>
        </w:rPr>
        <w:tab/>
      </w:r>
      <w:r>
        <w:rPr>
          <w:rStyle w:val="2Sylfaen"/>
          <w:rFonts w:cs="Times New Roman"/>
          <w:color w:val="FFFFFF" w:themeColor="background1"/>
          <w:sz w:val="28"/>
          <w:szCs w:val="28"/>
        </w:rPr>
        <w:tab/>
      </w:r>
      <w:r>
        <w:rPr>
          <w:rStyle w:val="2Sylfaen"/>
          <w:rFonts w:cs="Times New Roman"/>
          <w:color w:val="FFFFFF" w:themeColor="background1"/>
          <w:sz w:val="28"/>
          <w:szCs w:val="28"/>
        </w:rPr>
        <w:tab/>
      </w:r>
      <w:r>
        <w:rPr>
          <w:rStyle w:val="2Sylfaen"/>
          <w:rFonts w:cs="Times New Roman"/>
          <w:color w:val="FFFFFF" w:themeColor="background1"/>
          <w:sz w:val="28"/>
          <w:szCs w:val="28"/>
        </w:rPr>
        <w:tab/>
        <w:t>№ ______</w:t>
      </w:r>
    </w:p>
    <w:p w:rsidR="007B66EA" w:rsidRPr="00A35947" w:rsidRDefault="000B6939" w:rsidP="00A35947">
      <w:pPr>
        <w:pStyle w:val="20"/>
        <w:shd w:val="clear" w:color="auto" w:fill="auto"/>
        <w:spacing w:before="200" w:afterAutospacing="1" w:line="360" w:lineRule="exact"/>
        <w:rPr>
          <w:color w:val="FFFFFF" w:themeColor="background1"/>
          <w:sz w:val="28"/>
          <w:szCs w:val="28"/>
        </w:rPr>
      </w:pPr>
      <w:r>
        <w:rPr>
          <w:rStyle w:val="2Sylfaen"/>
          <w:rFonts w:cs="Times New Roman"/>
          <w:color w:val="FFFFFF" w:themeColor="background1"/>
          <w:sz w:val="28"/>
          <w:szCs w:val="28"/>
        </w:rPr>
        <w:t>г. Краснодар</w:t>
      </w:r>
      <w:bookmarkStart w:id="0" w:name="_GoBack"/>
      <w:bookmarkEnd w:id="0"/>
      <w:r>
        <w:rPr>
          <w:rStyle w:val="Sylfaen"/>
          <w:rFonts w:cs="Times New Roman"/>
        </w:rPr>
        <w:tab/>
      </w:r>
    </w:p>
    <w:p w:rsidR="007B66EA" w:rsidRDefault="000B693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</w:t>
      </w:r>
    </w:p>
    <w:p w:rsidR="007B66EA" w:rsidRDefault="000B693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город Краснодар от 15.10.2014 № 7487</w:t>
      </w:r>
      <w:r>
        <w:rPr>
          <w:b/>
          <w:sz w:val="28"/>
          <w:szCs w:val="28"/>
        </w:rPr>
        <w:br/>
        <w:t xml:space="preserve">«Об утверждении муниципальной программы муниципального </w:t>
      </w:r>
    </w:p>
    <w:p w:rsidR="007B66EA" w:rsidRDefault="000B693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город Краснодар «Развитие туризма в</w:t>
      </w:r>
    </w:p>
    <w:p w:rsidR="007B66EA" w:rsidRDefault="000B693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муниципальном образовании город Краснодар»</w:t>
      </w:r>
    </w:p>
    <w:p w:rsidR="007B66EA" w:rsidRDefault="007B66EA">
      <w:pPr>
        <w:ind w:left="-142"/>
        <w:jc w:val="center"/>
        <w:rPr>
          <w:b/>
        </w:rPr>
      </w:pPr>
    </w:p>
    <w:p w:rsidR="007B66EA" w:rsidRDefault="007B66EA">
      <w:pPr>
        <w:ind w:left="-142"/>
        <w:jc w:val="center"/>
        <w:rPr>
          <w:b/>
          <w:sz w:val="28"/>
          <w:szCs w:val="28"/>
        </w:rPr>
      </w:pPr>
    </w:p>
    <w:p w:rsidR="007B66EA" w:rsidRDefault="007B66EA">
      <w:pPr>
        <w:ind w:left="-142"/>
        <w:jc w:val="center"/>
        <w:rPr>
          <w:b/>
          <w:sz w:val="28"/>
          <w:szCs w:val="28"/>
        </w:rPr>
      </w:pPr>
    </w:p>
    <w:p w:rsidR="007B66EA" w:rsidRDefault="000B6939">
      <w:pPr>
        <w:pStyle w:val="af2"/>
        <w:shd w:val="clear" w:color="auto" w:fill="FFFFFF"/>
        <w:spacing w:beforeAutospacing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необходимостью уточнения объёмов финансирования муниципальной программы муниципального образования город Краснодар «Развитие туризма в муниципальном образовании город Краснодар» п о с т а н о в л я ю:</w:t>
      </w:r>
    </w:p>
    <w:p w:rsidR="007B66EA" w:rsidRDefault="000B6939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 Внести в постановление администрации муниципального образования город Краснодар от 15.10.2014 № 7487 «Об утверждении муниципальной про</w:t>
      </w:r>
      <w:r>
        <w:rPr>
          <w:sz w:val="28"/>
          <w:szCs w:val="28"/>
        </w:rPr>
        <w:softHyphen/>
        <w:t>граммы муниципального образования город Краснодар «Развитие туризма в муниципальном образовании город Краснодар» следующие изменения:</w:t>
      </w:r>
    </w:p>
    <w:p w:rsidR="007B66EA" w:rsidRDefault="000B6939">
      <w:pPr>
        <w:tabs>
          <w:tab w:val="left" w:pos="709"/>
          <w:tab w:val="left" w:pos="3828"/>
        </w:tabs>
        <w:spacing w:line="233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1.1. Абзац одиннадцатый паспорта муниципальной программы муниципального образования город Краснодар «Развитие туризма в муниципальном образовании город Краснодар» (далее – Программа) изложить в следующей редакции:</w:t>
      </w:r>
    </w:p>
    <w:tbl>
      <w:tblPr>
        <w:tblStyle w:val="af5"/>
        <w:tblW w:w="9747" w:type="dxa"/>
        <w:tblLayout w:type="fixed"/>
        <w:tblLook w:val="04A0" w:firstRow="1" w:lastRow="0" w:firstColumn="1" w:lastColumn="0" w:noHBand="0" w:noVBand="1"/>
      </w:tblPr>
      <w:tblGrid>
        <w:gridCol w:w="3681"/>
        <w:gridCol w:w="6066"/>
      </w:tblGrid>
      <w:tr w:rsidR="007B66EA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:rsidR="007B66EA" w:rsidRDefault="000B6939">
            <w:pPr>
              <w:tabs>
                <w:tab w:val="left" w:pos="3544"/>
                <w:tab w:val="left" w:pos="3828"/>
              </w:tabs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«Объёмы и источники финансирования муниципальной программы, в том числе на финансовое обеспечение муниципальных проектов</w:t>
            </w:r>
          </w:p>
        </w:tc>
        <w:tc>
          <w:tcPr>
            <w:tcW w:w="6065" w:type="dxa"/>
            <w:tcBorders>
              <w:top w:val="nil"/>
              <w:left w:val="nil"/>
              <w:bottom w:val="nil"/>
              <w:right w:val="nil"/>
            </w:tcBorders>
          </w:tcPr>
          <w:p w:rsidR="007B66EA" w:rsidRDefault="000B6939">
            <w:pPr>
              <w:tabs>
                <w:tab w:val="left" w:pos="3544"/>
                <w:tab w:val="left" w:pos="3828"/>
              </w:tabs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Общий объём финансирования, необходимый для реализации мер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оприятий муниципальной программы, составляет </w:t>
            </w:r>
            <w:r>
              <w:rPr>
                <w:sz w:val="28"/>
                <w:szCs w:val="28"/>
                <w:shd w:val="clear" w:color="auto" w:fill="FFFFFF"/>
              </w:rPr>
              <w:t xml:space="preserve">586 439,9 тыс. </w:t>
            </w:r>
            <w:r>
              <w:rPr>
                <w:sz w:val="28"/>
                <w:szCs w:val="28"/>
              </w:rPr>
              <w:t>рублей</w:t>
            </w:r>
            <w:r>
              <w:rPr>
                <w:color w:val="000000" w:themeColor="text1"/>
                <w:sz w:val="28"/>
                <w:szCs w:val="28"/>
              </w:rPr>
              <w:t>, в том числе: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2015 году – 6 346,3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 2016 году – 2 938,0 тыс. рублей, в том числе </w:t>
            </w:r>
            <w:r>
              <w:rPr>
                <w:color w:val="000000" w:themeColor="text1"/>
                <w:sz w:val="28"/>
                <w:szCs w:val="28"/>
              </w:rPr>
              <w:br/>
              <w:t>1 530,8 тыс. рублей – денежные обязательства, не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исполненные в связи с отсутствием возможности их финансового обеспечения в предшествующем финансовом году;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2017 году – 48 810,8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2018 году – 362 536,2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2019 году – 6 603,5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в 2020 году – 5 821,5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2021 году – 5 700,2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2022 году – 6 240,7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 2023 году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11 648,7</w:t>
            </w:r>
            <w:r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2024 году – </w:t>
            </w:r>
            <w:r>
              <w:rPr>
                <w:color w:val="000000" w:themeColor="text1"/>
                <w:sz w:val="28"/>
                <w:szCs w:val="28"/>
              </w:rPr>
              <w:t>15 306,7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2025 году – 69 985,7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14 829,7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14 835,9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14 836,0 тыс. рублей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 счёт средств местного бюджета (бюджета муниципального образования город Краснодар)  186 439,9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тыс. рублей</w:t>
            </w:r>
            <w:r>
              <w:rPr>
                <w:color w:val="000000" w:themeColor="text1"/>
                <w:sz w:val="28"/>
                <w:szCs w:val="28"/>
              </w:rPr>
              <w:t>, в том числе: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2015 году – 6 346,3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2016 году – 2 938,0 тыс. рублей, в том числе       1 530,8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2017 году – 4 547,0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2018 году – 6 800,0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2019 году – 6 603,5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2020 году – 5 821,5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2021 году – 5 700,2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2022 году – 6 240,7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 2023 году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11 648,7</w:t>
            </w:r>
            <w:r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 2024 </w:t>
            </w:r>
            <w:r>
              <w:rPr>
                <w:sz w:val="28"/>
                <w:szCs w:val="28"/>
              </w:rPr>
              <w:t xml:space="preserve">году – </w:t>
            </w:r>
            <w:r>
              <w:rPr>
                <w:color w:val="000000" w:themeColor="text1"/>
                <w:sz w:val="28"/>
                <w:szCs w:val="28"/>
              </w:rPr>
              <w:t xml:space="preserve">15 306,7 </w:t>
            </w:r>
            <w:r>
              <w:rPr>
                <w:sz w:val="28"/>
                <w:szCs w:val="28"/>
              </w:rPr>
              <w:t>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 2025 году – </w:t>
            </w:r>
            <w:r>
              <w:rPr>
                <w:sz w:val="28"/>
                <w:szCs w:val="28"/>
              </w:rPr>
              <w:t xml:space="preserve">69 985,7 </w:t>
            </w:r>
            <w:r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14 829,7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14 835,9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14 836,0 тыс. рублей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 счёт средств внебюджетных источников – 400 000,0 тыс. рублей, в том числе: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2017 году – 44 263,8 тыс. рублей;</w:t>
            </w:r>
          </w:p>
          <w:p w:rsidR="007B66EA" w:rsidRDefault="000B6939">
            <w:pPr>
              <w:tabs>
                <w:tab w:val="left" w:pos="3544"/>
                <w:tab w:val="left" w:pos="3828"/>
              </w:tabs>
              <w:spacing w:line="233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 2018 году – 355 736,2 тыс. рублей.». </w:t>
            </w:r>
          </w:p>
        </w:tc>
      </w:tr>
    </w:tbl>
    <w:p w:rsidR="007B66EA" w:rsidRDefault="000B6939">
      <w:pPr>
        <w:pStyle w:val="af0"/>
        <w:tabs>
          <w:tab w:val="left" w:pos="171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 Подпункт 7.2 пункта 7 раздела IV «Обоснование ресурсного обеспечения Программы» Программы изложить в следующей редакции:</w:t>
      </w:r>
    </w:p>
    <w:p w:rsidR="007B66EA" w:rsidRDefault="000B6939">
      <w:pPr>
        <w:spacing w:line="233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«7.2. На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этапе реализации Программы финансирование составляет              </w:t>
      </w:r>
      <w:r>
        <w:rPr>
          <w:rFonts w:eastAsia="Calibri"/>
          <w:bCs/>
          <w:sz w:val="28"/>
          <w:szCs w:val="28"/>
          <w:lang w:eastAsia="en-US"/>
        </w:rPr>
        <w:t xml:space="preserve">123 711,7 </w:t>
      </w:r>
      <w:r>
        <w:rPr>
          <w:sz w:val="28"/>
          <w:szCs w:val="28"/>
        </w:rPr>
        <w:t>тыс. рублей, в том числе:</w:t>
      </w:r>
    </w:p>
    <w:p w:rsidR="007B66EA" w:rsidRDefault="000B6939">
      <w:pPr>
        <w:pStyle w:val="af0"/>
        <w:tabs>
          <w:tab w:val="left" w:pos="1713"/>
        </w:tabs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этап реализации Программы (с 2021 по 2026 годы)</w:t>
      </w:r>
    </w:p>
    <w:p w:rsidR="007B66EA" w:rsidRDefault="007B66EA">
      <w:pPr>
        <w:pStyle w:val="af0"/>
        <w:tabs>
          <w:tab w:val="left" w:pos="1713"/>
        </w:tabs>
        <w:ind w:left="0" w:firstLine="709"/>
        <w:jc w:val="center"/>
        <w:rPr>
          <w:sz w:val="28"/>
          <w:szCs w:val="28"/>
        </w:rPr>
      </w:pPr>
    </w:p>
    <w:tbl>
      <w:tblPr>
        <w:tblW w:w="100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37"/>
        <w:gridCol w:w="15"/>
        <w:gridCol w:w="1939"/>
        <w:gridCol w:w="1676"/>
        <w:gridCol w:w="1125"/>
        <w:gridCol w:w="1534"/>
        <w:gridCol w:w="1542"/>
        <w:gridCol w:w="456"/>
        <w:gridCol w:w="236"/>
      </w:tblGrid>
      <w:tr w:rsidR="007B66EA">
        <w:trPr>
          <w:trHeight w:val="248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Годы </w:t>
            </w:r>
          </w:p>
          <w:p w:rsidR="007B66EA" w:rsidRDefault="000B6939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реализации</w:t>
            </w:r>
          </w:p>
        </w:tc>
        <w:tc>
          <w:tcPr>
            <w:tcW w:w="7938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Объём финансирования (тыс. рублей)</w:t>
            </w:r>
          </w:p>
        </w:tc>
        <w:tc>
          <w:tcPr>
            <w:tcW w:w="561" w:type="dxa"/>
            <w:gridSpan w:val="2"/>
            <w:tcBorders>
              <w:left w:val="single" w:sz="4" w:space="0" w:color="000000"/>
            </w:tcBorders>
          </w:tcPr>
          <w:p w:rsidR="007B66EA" w:rsidRDefault="007B66EA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7B66EA">
        <w:trPr>
          <w:trHeight w:val="250"/>
        </w:trPr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66EA" w:rsidRDefault="007B66EA">
            <w:pPr>
              <w:rPr>
                <w:color w:val="000000"/>
              </w:rPr>
            </w:pPr>
          </w:p>
        </w:tc>
        <w:tc>
          <w:tcPr>
            <w:tcW w:w="1982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всего</w:t>
            </w:r>
          </w:p>
        </w:tc>
        <w:tc>
          <w:tcPr>
            <w:tcW w:w="595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в разрезе источников финансирования</w:t>
            </w:r>
          </w:p>
        </w:tc>
        <w:tc>
          <w:tcPr>
            <w:tcW w:w="561" w:type="dxa"/>
            <w:gridSpan w:val="2"/>
            <w:tcBorders>
              <w:left w:val="single" w:sz="4" w:space="0" w:color="000000"/>
            </w:tcBorders>
          </w:tcPr>
          <w:p w:rsidR="007B66EA" w:rsidRDefault="007B66EA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7B66EA">
        <w:trPr>
          <w:trHeight w:val="1010"/>
        </w:trPr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7B66EA">
            <w:pPr>
              <w:jc w:val="center"/>
              <w:rPr>
                <w:color w:val="000000"/>
              </w:rPr>
            </w:pPr>
          </w:p>
        </w:tc>
        <w:tc>
          <w:tcPr>
            <w:tcW w:w="198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7B66EA">
            <w:pPr>
              <w:jc w:val="center"/>
              <w:rPr>
                <w:color w:val="00000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федеральный бюджет</w:t>
            </w:r>
          </w:p>
        </w:tc>
        <w:tc>
          <w:tcPr>
            <w:tcW w:w="11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краевой бюджет*</w:t>
            </w:r>
          </w:p>
        </w:tc>
        <w:tc>
          <w:tcPr>
            <w:tcW w:w="15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ind w:left="-85"/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561" w:type="dxa"/>
            <w:gridSpan w:val="2"/>
            <w:tcBorders>
              <w:left w:val="single" w:sz="4" w:space="0" w:color="000000"/>
            </w:tcBorders>
          </w:tcPr>
          <w:p w:rsidR="007B66EA" w:rsidRDefault="007B66EA">
            <w:pPr>
              <w:ind w:left="-85"/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7B66EA">
        <w:trPr>
          <w:trHeight w:val="417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2021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5 700,2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5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5 700,2</w:t>
            </w:r>
          </w:p>
        </w:tc>
        <w:tc>
          <w:tcPr>
            <w:tcW w:w="1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561" w:type="dxa"/>
            <w:gridSpan w:val="2"/>
            <w:tcBorders>
              <w:left w:val="single" w:sz="4" w:space="0" w:color="000000"/>
            </w:tcBorders>
          </w:tcPr>
          <w:p w:rsidR="007B66EA" w:rsidRDefault="007B66EA">
            <w:pPr>
              <w:ind w:left="-85"/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7B66EA">
        <w:trPr>
          <w:trHeight w:val="305"/>
        </w:trPr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2022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6 240,7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5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6 240,7</w:t>
            </w:r>
          </w:p>
        </w:tc>
        <w:tc>
          <w:tcPr>
            <w:tcW w:w="1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460" w:type="dxa"/>
            <w:tcBorders>
              <w:left w:val="single" w:sz="4" w:space="0" w:color="000000"/>
            </w:tcBorders>
          </w:tcPr>
          <w:p w:rsidR="007B66EA" w:rsidRDefault="007B66EA">
            <w:pPr>
              <w:ind w:left="-85"/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" w:type="dxa"/>
          </w:tcPr>
          <w:p w:rsidR="007B66EA" w:rsidRDefault="007B66EA"/>
        </w:tc>
      </w:tr>
      <w:tr w:rsidR="007B66EA">
        <w:trPr>
          <w:trHeight w:val="268"/>
        </w:trPr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2023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11 648,7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5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11 648,7</w:t>
            </w:r>
          </w:p>
        </w:tc>
        <w:tc>
          <w:tcPr>
            <w:tcW w:w="1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460" w:type="dxa"/>
            <w:tcBorders>
              <w:left w:val="single" w:sz="4" w:space="0" w:color="000000"/>
            </w:tcBorders>
          </w:tcPr>
          <w:p w:rsidR="007B66EA" w:rsidRDefault="007B66EA">
            <w:pPr>
              <w:ind w:left="-85"/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" w:type="dxa"/>
          </w:tcPr>
          <w:p w:rsidR="007B66EA" w:rsidRDefault="007B66EA"/>
        </w:tc>
      </w:tr>
      <w:tr w:rsidR="007B66EA">
        <w:trPr>
          <w:trHeight w:val="271"/>
        </w:trPr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2024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0B6939">
            <w:pPr>
              <w:jc w:val="center"/>
              <w:rPr>
                <w:rFonts w:eastAsia="Calibri"/>
                <w:bCs/>
                <w:color w:val="FF0000"/>
                <w:lang w:eastAsia="en-US"/>
              </w:rPr>
            </w:pPr>
            <w:r>
              <w:t>15 306,7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0B6939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</w:rPr>
              <w:t>–</w:t>
            </w:r>
          </w:p>
        </w:tc>
        <w:tc>
          <w:tcPr>
            <w:tcW w:w="11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0B6939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</w:rPr>
              <w:t>–</w:t>
            </w:r>
          </w:p>
        </w:tc>
        <w:tc>
          <w:tcPr>
            <w:tcW w:w="15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0B6939">
            <w:pPr>
              <w:jc w:val="center"/>
              <w:rPr>
                <w:rFonts w:eastAsia="Calibri"/>
                <w:bCs/>
                <w:color w:val="FF0000"/>
                <w:lang w:eastAsia="en-US"/>
              </w:rPr>
            </w:pPr>
            <w:r>
              <w:t>15 306,7</w:t>
            </w:r>
          </w:p>
        </w:tc>
        <w:tc>
          <w:tcPr>
            <w:tcW w:w="1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460" w:type="dxa"/>
            <w:tcBorders>
              <w:left w:val="single" w:sz="4" w:space="0" w:color="000000"/>
            </w:tcBorders>
          </w:tcPr>
          <w:p w:rsidR="007B66EA" w:rsidRDefault="007B66EA">
            <w:pPr>
              <w:ind w:left="-85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1" w:type="dxa"/>
          </w:tcPr>
          <w:p w:rsidR="007B66EA" w:rsidRDefault="007B66EA"/>
        </w:tc>
      </w:tr>
      <w:tr w:rsidR="007B66EA">
        <w:trPr>
          <w:trHeight w:val="70"/>
        </w:trPr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2025 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t>69 985,7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5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t>69 985,7</w:t>
            </w:r>
          </w:p>
        </w:tc>
        <w:tc>
          <w:tcPr>
            <w:tcW w:w="1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460" w:type="dxa"/>
            <w:tcBorders>
              <w:left w:val="single" w:sz="4" w:space="0" w:color="000000"/>
            </w:tcBorders>
          </w:tcPr>
          <w:p w:rsidR="007B66EA" w:rsidRDefault="007B66EA">
            <w:pPr>
              <w:ind w:left="-85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1" w:type="dxa"/>
          </w:tcPr>
          <w:p w:rsidR="007B66EA" w:rsidRDefault="007B66EA"/>
        </w:tc>
      </w:tr>
      <w:tr w:rsidR="007B66EA">
        <w:trPr>
          <w:trHeight w:val="70"/>
        </w:trPr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2026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t>14 829,7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5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t>14 829,7</w:t>
            </w:r>
          </w:p>
        </w:tc>
        <w:tc>
          <w:tcPr>
            <w:tcW w:w="1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7B66EA">
            <w:pPr>
              <w:jc w:val="center"/>
              <w:rPr>
                <w:bCs/>
              </w:rPr>
            </w:pPr>
          </w:p>
        </w:tc>
        <w:tc>
          <w:tcPr>
            <w:tcW w:w="460" w:type="dxa"/>
            <w:tcBorders>
              <w:left w:val="single" w:sz="4" w:space="0" w:color="000000"/>
            </w:tcBorders>
          </w:tcPr>
          <w:p w:rsidR="007B66EA" w:rsidRDefault="007B66EA">
            <w:pPr>
              <w:ind w:left="-85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1" w:type="dxa"/>
          </w:tcPr>
          <w:p w:rsidR="007B66EA" w:rsidRDefault="007B66EA"/>
        </w:tc>
      </w:tr>
      <w:tr w:rsidR="007B66EA">
        <w:trPr>
          <w:trHeight w:val="513"/>
        </w:trPr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Всего по программе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7B66EA"/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t>123 711,7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7B66EA">
            <w:pPr>
              <w:jc w:val="center"/>
              <w:rPr>
                <w:bCs/>
              </w:rPr>
            </w:pPr>
          </w:p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7B66EA">
            <w:pPr>
              <w:jc w:val="center"/>
              <w:rPr>
                <w:bCs/>
              </w:rPr>
            </w:pPr>
          </w:p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5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7B66EA">
            <w:pPr>
              <w:jc w:val="center"/>
            </w:pPr>
          </w:p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t>123 711,7</w:t>
            </w:r>
          </w:p>
        </w:tc>
        <w:tc>
          <w:tcPr>
            <w:tcW w:w="1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7B66EA">
            <w:pPr>
              <w:jc w:val="center"/>
              <w:rPr>
                <w:bCs/>
              </w:rPr>
            </w:pPr>
          </w:p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460" w:type="dxa"/>
            <w:tcBorders>
              <w:left w:val="single" w:sz="4" w:space="0" w:color="000000"/>
            </w:tcBorders>
          </w:tcPr>
          <w:p w:rsidR="007B66EA" w:rsidRDefault="007B66EA">
            <w:pPr>
              <w:ind w:left="-85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:rsidR="007B66EA" w:rsidRDefault="007B66EA">
            <w:pPr>
              <w:ind w:left="-85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1" w:type="dxa"/>
          </w:tcPr>
          <w:p w:rsidR="007B66EA" w:rsidRDefault="007B66EA"/>
        </w:tc>
      </w:tr>
      <w:tr w:rsidR="007B66EA">
        <w:trPr>
          <w:trHeight w:val="70"/>
        </w:trPr>
        <w:tc>
          <w:tcPr>
            <w:tcW w:w="94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both"/>
              <w:rPr>
                <w:bCs/>
              </w:rPr>
            </w:pPr>
            <w:r>
              <w:rPr>
                <w:bCs/>
              </w:rPr>
              <w:t>* - с 2023 года финансирование мероприятий производится за счет средств бюджета            Краснодарского края</w:t>
            </w:r>
          </w:p>
        </w:tc>
        <w:tc>
          <w:tcPr>
            <w:tcW w:w="460" w:type="dxa"/>
            <w:tcBorders>
              <w:left w:val="single" w:sz="4" w:space="0" w:color="000000"/>
            </w:tcBorders>
          </w:tcPr>
          <w:p w:rsidR="007B66EA" w:rsidRDefault="007B66EA">
            <w:pPr>
              <w:ind w:left="-85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:rsidR="007B66EA" w:rsidRDefault="000B6939">
            <w:pPr>
              <w:ind w:left="-85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101" w:type="dxa"/>
          </w:tcPr>
          <w:p w:rsidR="007B66EA" w:rsidRDefault="007B66EA"/>
        </w:tc>
      </w:tr>
    </w:tbl>
    <w:p w:rsidR="007B66EA" w:rsidRDefault="007B66EA">
      <w:pPr>
        <w:pStyle w:val="af0"/>
        <w:tabs>
          <w:tab w:val="left" w:pos="1713"/>
        </w:tabs>
        <w:ind w:left="0" w:firstLine="709"/>
        <w:jc w:val="both"/>
        <w:rPr>
          <w:sz w:val="28"/>
          <w:szCs w:val="28"/>
        </w:rPr>
      </w:pPr>
    </w:p>
    <w:p w:rsidR="007B66EA" w:rsidRDefault="000B6939">
      <w:pPr>
        <w:spacing w:line="233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1.3. Пункт 7 раздела IV «Обоснование ресурсного обеспечения Программы» Программы дополнить подпунктом 7.3. следующего содержания:</w:t>
      </w:r>
    </w:p>
    <w:p w:rsidR="007B66EA" w:rsidRDefault="000B6939">
      <w:pPr>
        <w:spacing w:line="233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«7.3. На </w:t>
      </w:r>
      <w:r>
        <w:rPr>
          <w:color w:val="000000" w:themeColor="text1"/>
          <w:sz w:val="28"/>
          <w:szCs w:val="28"/>
        </w:rPr>
        <w:t xml:space="preserve">III </w:t>
      </w:r>
      <w:r>
        <w:rPr>
          <w:sz w:val="28"/>
          <w:szCs w:val="28"/>
        </w:rPr>
        <w:t xml:space="preserve">этапе реализации Программы финансирование составляет              </w:t>
      </w:r>
      <w:r>
        <w:rPr>
          <w:rFonts w:eastAsia="Calibri"/>
          <w:bCs/>
          <w:sz w:val="28"/>
          <w:szCs w:val="28"/>
          <w:lang w:eastAsia="en-US"/>
        </w:rPr>
        <w:t xml:space="preserve">29 671,9 </w:t>
      </w:r>
      <w:r>
        <w:rPr>
          <w:sz w:val="28"/>
          <w:szCs w:val="28"/>
        </w:rPr>
        <w:t>тыс. рублей, в том числе:</w:t>
      </w:r>
    </w:p>
    <w:p w:rsidR="007B66EA" w:rsidRDefault="007B66EA">
      <w:pPr>
        <w:pStyle w:val="af0"/>
        <w:tabs>
          <w:tab w:val="left" w:pos="1713"/>
        </w:tabs>
        <w:ind w:left="0" w:firstLine="709"/>
        <w:jc w:val="center"/>
        <w:rPr>
          <w:sz w:val="28"/>
          <w:szCs w:val="28"/>
        </w:rPr>
      </w:pPr>
    </w:p>
    <w:p w:rsidR="007B66EA" w:rsidRDefault="000B6939">
      <w:pPr>
        <w:pStyle w:val="af0"/>
        <w:tabs>
          <w:tab w:val="left" w:pos="1713"/>
        </w:tabs>
        <w:ind w:left="0" w:firstLine="709"/>
        <w:jc w:val="center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III </w:t>
      </w:r>
      <w:r>
        <w:rPr>
          <w:sz w:val="28"/>
          <w:szCs w:val="28"/>
        </w:rPr>
        <w:t>этап реализации Программы (2027-2028 годы)</w:t>
      </w:r>
    </w:p>
    <w:p w:rsidR="007B66EA" w:rsidRDefault="007B66EA">
      <w:pPr>
        <w:pStyle w:val="af0"/>
        <w:tabs>
          <w:tab w:val="left" w:pos="1713"/>
        </w:tabs>
        <w:ind w:left="0" w:firstLine="709"/>
        <w:jc w:val="center"/>
        <w:rPr>
          <w:sz w:val="28"/>
          <w:szCs w:val="28"/>
        </w:rPr>
      </w:pPr>
    </w:p>
    <w:tbl>
      <w:tblPr>
        <w:tblW w:w="100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38"/>
        <w:gridCol w:w="1953"/>
        <w:gridCol w:w="1676"/>
        <w:gridCol w:w="1122"/>
        <w:gridCol w:w="1537"/>
        <w:gridCol w:w="1542"/>
        <w:gridCol w:w="456"/>
        <w:gridCol w:w="236"/>
      </w:tblGrid>
      <w:tr w:rsidR="007B66EA">
        <w:trPr>
          <w:trHeight w:val="248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Годы </w:t>
            </w:r>
          </w:p>
          <w:p w:rsidR="007B66EA" w:rsidRDefault="000B6939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реализации</w:t>
            </w:r>
          </w:p>
        </w:tc>
        <w:tc>
          <w:tcPr>
            <w:tcW w:w="793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Объём финансирования (тыс. рублей)</w:t>
            </w:r>
          </w:p>
        </w:tc>
        <w:tc>
          <w:tcPr>
            <w:tcW w:w="561" w:type="dxa"/>
            <w:gridSpan w:val="2"/>
            <w:tcBorders>
              <w:left w:val="single" w:sz="4" w:space="0" w:color="000000"/>
            </w:tcBorders>
          </w:tcPr>
          <w:p w:rsidR="007B66EA" w:rsidRDefault="007B66EA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7B66EA">
        <w:trPr>
          <w:trHeight w:val="250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66EA" w:rsidRDefault="007B66EA">
            <w:pPr>
              <w:rPr>
                <w:color w:val="000000"/>
              </w:rPr>
            </w:pPr>
          </w:p>
        </w:tc>
        <w:tc>
          <w:tcPr>
            <w:tcW w:w="198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всего</w:t>
            </w:r>
          </w:p>
        </w:tc>
        <w:tc>
          <w:tcPr>
            <w:tcW w:w="595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в разрезе источников финансирования</w:t>
            </w:r>
          </w:p>
        </w:tc>
        <w:tc>
          <w:tcPr>
            <w:tcW w:w="561" w:type="dxa"/>
            <w:gridSpan w:val="2"/>
            <w:tcBorders>
              <w:left w:val="single" w:sz="4" w:space="0" w:color="000000"/>
            </w:tcBorders>
          </w:tcPr>
          <w:p w:rsidR="007B66EA" w:rsidRDefault="007B66EA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7B66EA">
        <w:trPr>
          <w:trHeight w:val="1010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7B66EA">
            <w:pPr>
              <w:jc w:val="center"/>
              <w:rPr>
                <w:color w:val="000000"/>
              </w:rPr>
            </w:pPr>
          </w:p>
        </w:tc>
        <w:tc>
          <w:tcPr>
            <w:tcW w:w="19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7B66EA">
            <w:pPr>
              <w:jc w:val="center"/>
              <w:rPr>
                <w:color w:val="00000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федеральный бюджет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бюджет Краснодарского края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ind w:left="-85"/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561" w:type="dxa"/>
            <w:gridSpan w:val="2"/>
            <w:tcBorders>
              <w:left w:val="single" w:sz="4" w:space="0" w:color="000000"/>
            </w:tcBorders>
          </w:tcPr>
          <w:p w:rsidR="007B66EA" w:rsidRDefault="007B66EA">
            <w:pPr>
              <w:ind w:left="-85"/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7B66EA">
        <w:trPr>
          <w:trHeight w:val="46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2027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14 835,9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14 835,9</w:t>
            </w:r>
          </w:p>
        </w:tc>
        <w:tc>
          <w:tcPr>
            <w:tcW w:w="1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561" w:type="dxa"/>
            <w:gridSpan w:val="2"/>
            <w:vMerge w:val="restart"/>
            <w:tcBorders>
              <w:left w:val="single" w:sz="4" w:space="0" w:color="000000"/>
            </w:tcBorders>
          </w:tcPr>
          <w:p w:rsidR="007B66EA" w:rsidRDefault="007B66EA">
            <w:pPr>
              <w:ind w:left="-85"/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7B66EA">
        <w:trPr>
          <w:trHeight w:val="55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2028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highlight w:val="yellow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14 836,0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highlight w:val="yellow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14 836,0</w:t>
            </w:r>
          </w:p>
        </w:tc>
        <w:tc>
          <w:tcPr>
            <w:tcW w:w="1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561" w:type="dxa"/>
            <w:gridSpan w:val="2"/>
            <w:vMerge/>
            <w:tcBorders>
              <w:left w:val="single" w:sz="4" w:space="0" w:color="000000"/>
            </w:tcBorders>
          </w:tcPr>
          <w:p w:rsidR="007B66EA" w:rsidRDefault="007B66EA">
            <w:pPr>
              <w:ind w:left="-85"/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7B66EA">
        <w:trPr>
          <w:trHeight w:val="30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Всего по программе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7B66EA">
            <w:pPr>
              <w:jc w:val="center"/>
            </w:pPr>
          </w:p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29 671,9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7B66EA">
            <w:pPr>
              <w:jc w:val="center"/>
              <w:rPr>
                <w:bCs/>
              </w:rPr>
            </w:pPr>
          </w:p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7B66EA">
            <w:pPr>
              <w:jc w:val="center"/>
              <w:rPr>
                <w:bCs/>
              </w:rPr>
            </w:pPr>
          </w:p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7B66EA">
            <w:pPr>
              <w:jc w:val="center"/>
            </w:pPr>
          </w:p>
          <w:p w:rsidR="007B66EA" w:rsidRDefault="000B693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29 671,9</w:t>
            </w:r>
          </w:p>
        </w:tc>
        <w:tc>
          <w:tcPr>
            <w:tcW w:w="1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EA" w:rsidRDefault="007B66EA">
            <w:pPr>
              <w:jc w:val="center"/>
              <w:rPr>
                <w:bCs/>
              </w:rPr>
            </w:pPr>
          </w:p>
          <w:p w:rsidR="007B66EA" w:rsidRDefault="000B6939">
            <w:pPr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460" w:type="dxa"/>
            <w:tcBorders>
              <w:left w:val="single" w:sz="4" w:space="0" w:color="000000"/>
            </w:tcBorders>
          </w:tcPr>
          <w:p w:rsidR="007B66EA" w:rsidRDefault="007B66EA">
            <w:pPr>
              <w:ind w:left="-85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:rsidR="007B66EA" w:rsidRDefault="000B6939">
            <w:pPr>
              <w:ind w:left="-85"/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101" w:type="dxa"/>
          </w:tcPr>
          <w:p w:rsidR="007B66EA" w:rsidRDefault="007B66EA"/>
        </w:tc>
      </w:tr>
    </w:tbl>
    <w:p w:rsidR="007B66EA" w:rsidRDefault="007B66EA">
      <w:pPr>
        <w:tabs>
          <w:tab w:val="left" w:pos="1713"/>
        </w:tabs>
        <w:jc w:val="both"/>
        <w:rPr>
          <w:sz w:val="28"/>
          <w:szCs w:val="28"/>
        </w:rPr>
      </w:pPr>
    </w:p>
    <w:p w:rsidR="007B66EA" w:rsidRDefault="000B6939">
      <w:pPr>
        <w:pStyle w:val="af0"/>
        <w:tabs>
          <w:tab w:val="left" w:pos="171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Таблицу № 2 приложения № 2 к Программе изложить в редакции согласно приложению № 1.</w:t>
      </w:r>
    </w:p>
    <w:p w:rsidR="007B66EA" w:rsidRDefault="000B6939">
      <w:pPr>
        <w:pStyle w:val="af0"/>
        <w:tabs>
          <w:tab w:val="left" w:pos="171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Таблицу № 3 приложения № 2 к Программе изложить в редакции согласно приложению № 2.</w:t>
      </w:r>
    </w:p>
    <w:p w:rsidR="007B66EA" w:rsidRDefault="000B6939">
      <w:pPr>
        <w:tabs>
          <w:tab w:val="left" w:pos="1080"/>
          <w:tab w:val="left" w:pos="1260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Департаменту информационной политики администрации муниципального образования город Краснодар (Лутай) опубликовать настоящее постановление путём размещения на официальном Интернет-портале администрации муниципального образования город Краснодар и городской Думы Краснодара.</w:t>
      </w:r>
    </w:p>
    <w:p w:rsidR="007B66EA" w:rsidRDefault="000B6939">
      <w:pPr>
        <w:tabs>
          <w:tab w:val="left" w:pos="1080"/>
          <w:tab w:val="left" w:pos="1260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 момента его подписания.</w:t>
      </w:r>
    </w:p>
    <w:p w:rsidR="007B66EA" w:rsidRDefault="000B69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выполнением настоящего постановления возложить на первого заместителя главы муниципального образования город Краснодар                Д.Ю.Васильева</w:t>
      </w:r>
      <w:r>
        <w:rPr>
          <w:i/>
          <w:sz w:val="28"/>
          <w:szCs w:val="28"/>
        </w:rPr>
        <w:t>.</w:t>
      </w:r>
    </w:p>
    <w:p w:rsidR="007B66EA" w:rsidRDefault="007B66EA">
      <w:pPr>
        <w:ind w:firstLine="708"/>
        <w:jc w:val="both"/>
        <w:rPr>
          <w:sz w:val="28"/>
          <w:szCs w:val="28"/>
        </w:rPr>
      </w:pPr>
    </w:p>
    <w:p w:rsidR="007B66EA" w:rsidRDefault="007B66EA">
      <w:pPr>
        <w:jc w:val="both"/>
        <w:outlineLvl w:val="0"/>
        <w:rPr>
          <w:sz w:val="28"/>
          <w:szCs w:val="28"/>
        </w:rPr>
      </w:pPr>
    </w:p>
    <w:p w:rsidR="007B66EA" w:rsidRDefault="007B66EA">
      <w:pPr>
        <w:jc w:val="both"/>
        <w:outlineLvl w:val="0"/>
        <w:rPr>
          <w:sz w:val="28"/>
          <w:szCs w:val="28"/>
        </w:rPr>
      </w:pPr>
    </w:p>
    <w:p w:rsidR="007B66EA" w:rsidRDefault="000B693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7B66EA" w:rsidRDefault="000B693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 Краснодар</w:t>
      </w:r>
      <w:r>
        <w:rPr>
          <w:sz w:val="28"/>
          <w:szCs w:val="28"/>
        </w:rPr>
        <w:tab/>
        <w:t xml:space="preserve">                                                                                      Е.М.Наумов</w:t>
      </w:r>
    </w:p>
    <w:sectPr w:rsidR="007B66EA">
      <w:headerReference w:type="even" r:id="rId7"/>
      <w:headerReference w:type="default" r:id="rId8"/>
      <w:headerReference w:type="first" r:id="rId9"/>
      <w:pgSz w:w="11906" w:h="16838"/>
      <w:pgMar w:top="766" w:right="567" w:bottom="993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C3B" w:rsidRDefault="00B26C3B">
      <w:r>
        <w:separator/>
      </w:r>
    </w:p>
  </w:endnote>
  <w:endnote w:type="continuationSeparator" w:id="0">
    <w:p w:rsidR="00B26C3B" w:rsidRDefault="00B2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T Astra Serif">
    <w:altName w:val="Times New Roman"/>
    <w:charset w:val="01"/>
    <w:family w:val="roman"/>
    <w:pitch w:val="default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C3B" w:rsidRDefault="00B26C3B">
      <w:r>
        <w:separator/>
      </w:r>
    </w:p>
  </w:footnote>
  <w:footnote w:type="continuationSeparator" w:id="0">
    <w:p w:rsidR="00B26C3B" w:rsidRDefault="00B26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6EA" w:rsidRDefault="007B66E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2909694"/>
      <w:docPartObj>
        <w:docPartGallery w:val="Page Numbers (Top of Page)"/>
        <w:docPartUnique/>
      </w:docPartObj>
    </w:sdtPr>
    <w:sdtEndPr/>
    <w:sdtContent>
      <w:p w:rsidR="007B66EA" w:rsidRDefault="000B6939">
        <w:pPr>
          <w:pStyle w:val="a6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 w:rsidR="00A35947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6EA" w:rsidRDefault="007B66E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6EA"/>
    <w:rsid w:val="000B6939"/>
    <w:rsid w:val="002014F1"/>
    <w:rsid w:val="007B66EA"/>
    <w:rsid w:val="00A35947"/>
    <w:rsid w:val="00B2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29E6D"/>
  <w15:docId w15:val="{9D4C3434-F453-49C3-A42C-37FA2031F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C81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5528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5528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5528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A80C02"/>
    <w:rPr>
      <w:color w:val="0000FF" w:themeColor="hyperlink"/>
      <w:u w:val="single"/>
    </w:rPr>
  </w:style>
  <w:style w:type="character" w:customStyle="1" w:styleId="aa">
    <w:name w:val="Основной текст Знак"/>
    <w:link w:val="ab"/>
    <w:qFormat/>
    <w:locked/>
    <w:rsid w:val="00200838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Sylfaen">
    <w:name w:val="Основной текст + Sylfaen"/>
    <w:qFormat/>
    <w:rsid w:val="00200838"/>
    <w:rPr>
      <w:rFonts w:ascii="Sylfaen" w:hAnsi="Sylfaen" w:cs="Sylfaen"/>
      <w:b/>
      <w:bCs/>
      <w:spacing w:val="0"/>
      <w:sz w:val="28"/>
      <w:szCs w:val="28"/>
    </w:rPr>
  </w:style>
  <w:style w:type="character" w:customStyle="1" w:styleId="1">
    <w:name w:val="Заголовок №1_"/>
    <w:link w:val="10"/>
    <w:qFormat/>
    <w:locked/>
    <w:rsid w:val="00200838"/>
    <w:rPr>
      <w:rFonts w:ascii="Times New Roman" w:hAnsi="Times New Roman" w:cs="Times New Roman"/>
      <w:b/>
      <w:bCs/>
      <w:spacing w:val="60"/>
      <w:sz w:val="35"/>
      <w:szCs w:val="35"/>
      <w:shd w:val="clear" w:color="auto" w:fill="FFFFFF"/>
    </w:rPr>
  </w:style>
  <w:style w:type="character" w:customStyle="1" w:styleId="1Sylfaen">
    <w:name w:val="Заголовок №1 + Sylfaen"/>
    <w:qFormat/>
    <w:rsid w:val="00200838"/>
    <w:rPr>
      <w:rFonts w:ascii="Sylfaen" w:hAnsi="Sylfaen" w:cs="Sylfaen"/>
      <w:b/>
      <w:bCs/>
      <w:spacing w:val="50"/>
      <w:sz w:val="35"/>
      <w:szCs w:val="35"/>
    </w:rPr>
  </w:style>
  <w:style w:type="character" w:customStyle="1" w:styleId="3">
    <w:name w:val="Основной текст (3)_"/>
    <w:link w:val="30"/>
    <w:qFormat/>
    <w:locked/>
    <w:rsid w:val="00200838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Sylfaen">
    <w:name w:val="Основной текст (3) + Sylfaen"/>
    <w:qFormat/>
    <w:rsid w:val="00200838"/>
    <w:rPr>
      <w:rFonts w:ascii="Sylfaen" w:hAnsi="Sylfaen" w:cs="Sylfaen"/>
      <w:sz w:val="20"/>
      <w:szCs w:val="20"/>
    </w:rPr>
  </w:style>
  <w:style w:type="character" w:customStyle="1" w:styleId="2">
    <w:name w:val="Основной текст (2)_"/>
    <w:link w:val="20"/>
    <w:qFormat/>
    <w:locked/>
    <w:rsid w:val="00200838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Sylfaen">
    <w:name w:val="Основной текст (2) + Sylfaen"/>
    <w:qFormat/>
    <w:rsid w:val="00200838"/>
    <w:rPr>
      <w:rFonts w:ascii="Sylfaen" w:hAnsi="Sylfaen" w:cs="Sylfaen"/>
      <w:spacing w:val="0"/>
      <w:sz w:val="27"/>
      <w:szCs w:val="27"/>
    </w:rPr>
  </w:style>
  <w:style w:type="character" w:customStyle="1" w:styleId="11">
    <w:name w:val="Основной текст Знак1"/>
    <w:basedOn w:val="a0"/>
    <w:uiPriority w:val="99"/>
    <w:semiHidden/>
    <w:qFormat/>
    <w:rsid w:val="002008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next w:val="ab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b">
    <w:name w:val="Body Text"/>
    <w:basedOn w:val="a"/>
    <w:link w:val="aa"/>
    <w:rsid w:val="00200838"/>
    <w:pPr>
      <w:shd w:val="clear" w:color="auto" w:fill="FFFFFF"/>
      <w:spacing w:line="322" w:lineRule="exact"/>
      <w:jc w:val="center"/>
    </w:pPr>
    <w:rPr>
      <w:rFonts w:eastAsiaTheme="minorHAnsi"/>
      <w:b/>
      <w:bCs/>
      <w:sz w:val="28"/>
      <w:szCs w:val="28"/>
      <w:lang w:eastAsia="en-US"/>
    </w:rPr>
  </w:style>
  <w:style w:type="paragraph" w:styleId="ad">
    <w:name w:val="List"/>
    <w:basedOn w:val="ab"/>
    <w:rPr>
      <w:rFonts w:ascii="PT Astra Serif" w:hAnsi="PT Astra Serif" w:cs="Free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</w:rPr>
  </w:style>
  <w:style w:type="paragraph" w:styleId="af">
    <w:name w:val="index heading"/>
    <w:basedOn w:val="a"/>
    <w:qFormat/>
    <w:pPr>
      <w:suppressLineNumbers/>
    </w:pPr>
    <w:rPr>
      <w:rFonts w:ascii="PT Astra Serif" w:hAnsi="PT Astra Serif" w:cs="FreeSans"/>
    </w:rPr>
  </w:style>
  <w:style w:type="paragraph" w:styleId="af0">
    <w:name w:val="List Paragraph"/>
    <w:basedOn w:val="a"/>
    <w:uiPriority w:val="34"/>
    <w:qFormat/>
    <w:rsid w:val="00EE2A16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5528F9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5528F9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5528F9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DE7D58"/>
    <w:pPr>
      <w:widowControl w:val="0"/>
    </w:pPr>
    <w:rPr>
      <w:rFonts w:eastAsia="Times New Roman" w:cs="Calibri"/>
      <w:szCs w:val="20"/>
      <w:lang w:eastAsia="ru-RU"/>
    </w:rPr>
  </w:style>
  <w:style w:type="paragraph" w:styleId="af1">
    <w:name w:val="No Spacing"/>
    <w:uiPriority w:val="1"/>
    <w:qFormat/>
    <w:rsid w:val="00D359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semiHidden/>
    <w:unhideWhenUsed/>
    <w:qFormat/>
    <w:rsid w:val="00BA2E38"/>
    <w:pPr>
      <w:spacing w:beforeAutospacing="1" w:afterAutospacing="1"/>
    </w:pPr>
  </w:style>
  <w:style w:type="paragraph" w:customStyle="1" w:styleId="ConsTitle">
    <w:name w:val="ConsTitle"/>
    <w:uiPriority w:val="99"/>
    <w:qFormat/>
    <w:rsid w:val="00ED63D5"/>
    <w:pPr>
      <w:widowControl w:val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0">
    <w:name w:val="Заголовок №1"/>
    <w:basedOn w:val="a"/>
    <w:link w:val="1"/>
    <w:qFormat/>
    <w:rsid w:val="00200838"/>
    <w:pPr>
      <w:shd w:val="clear" w:color="auto" w:fill="FFFFFF"/>
      <w:spacing w:before="240" w:after="780" w:line="240" w:lineRule="atLeast"/>
      <w:jc w:val="center"/>
      <w:outlineLvl w:val="0"/>
    </w:pPr>
    <w:rPr>
      <w:rFonts w:eastAsiaTheme="minorHAnsi"/>
      <w:b/>
      <w:bCs/>
      <w:spacing w:val="60"/>
      <w:sz w:val="35"/>
      <w:szCs w:val="35"/>
      <w:lang w:eastAsia="en-US"/>
    </w:rPr>
  </w:style>
  <w:style w:type="paragraph" w:customStyle="1" w:styleId="30">
    <w:name w:val="Основной текст (3)"/>
    <w:basedOn w:val="a"/>
    <w:link w:val="3"/>
    <w:qFormat/>
    <w:rsid w:val="00200838"/>
    <w:pPr>
      <w:shd w:val="clear" w:color="auto" w:fill="FFFFFF"/>
      <w:spacing w:before="300" w:after="180" w:line="240" w:lineRule="atLeast"/>
    </w:pPr>
    <w:rPr>
      <w:rFonts w:eastAsiaTheme="minorHAnsi"/>
      <w:sz w:val="20"/>
      <w:szCs w:val="20"/>
      <w:lang w:eastAsia="en-US"/>
    </w:rPr>
  </w:style>
  <w:style w:type="paragraph" w:customStyle="1" w:styleId="20">
    <w:name w:val="Основной текст (2)"/>
    <w:basedOn w:val="a"/>
    <w:link w:val="2"/>
    <w:qFormat/>
    <w:rsid w:val="00200838"/>
    <w:pPr>
      <w:shd w:val="clear" w:color="auto" w:fill="FFFFFF"/>
      <w:spacing w:before="78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styleId="af3">
    <w:name w:val="Revision"/>
    <w:uiPriority w:val="99"/>
    <w:semiHidden/>
    <w:qFormat/>
    <w:rsid w:val="002034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qFormat/>
    <w:rsid w:val="00A84414"/>
    <w:pPr>
      <w:spacing w:beforeAutospacing="1" w:afterAutospacing="1"/>
    </w:pPr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uiPriority w:val="59"/>
    <w:rsid w:val="001055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8DCD3-83B6-4F1B-A48D-67ED7A53F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Мохова Е.Н.</dc:creator>
  <dc:description/>
  <cp:lastModifiedBy>Плецкая Елена Александровна</cp:lastModifiedBy>
  <cp:revision>7</cp:revision>
  <cp:lastPrinted>2025-11-13T06:23:00Z</cp:lastPrinted>
  <dcterms:created xsi:type="dcterms:W3CDTF">2025-10-28T07:47:00Z</dcterms:created>
  <dcterms:modified xsi:type="dcterms:W3CDTF">2025-11-13T06:23:00Z</dcterms:modified>
  <dc:language>ru-RU</dc:language>
</cp:coreProperties>
</file>